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eastAsia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铜陵市委党校</w:t>
      </w:r>
      <w:r>
        <w:rPr>
          <w:rFonts w:asci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eastAsia="zh-CN"/>
        </w:rPr>
        <w:t>引进正高及硕博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人才报名表</w:t>
      </w:r>
    </w:p>
    <w:bookmarkEnd w:id="0"/>
    <w:tbl>
      <w:tblPr>
        <w:tblStyle w:val="3"/>
        <w:tblW w:w="9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18"/>
        <w:gridCol w:w="1417"/>
        <w:gridCol w:w="1418"/>
        <w:gridCol w:w="1134"/>
        <w:gridCol w:w="850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身份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应届毕业生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( 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在职人员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(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其他社会人员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(  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现工作单位或通信地址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人事档案保管单位</w:t>
            </w:r>
          </w:p>
        </w:tc>
        <w:tc>
          <w:tcPr>
            <w:tcW w:w="701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本人简历（含高中以来求学工作经历和学术研究成果</w:t>
            </w: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可附页）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考生诚信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hAnsi="宋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上述所填写情况和提供的相关材料、证件均真实、有效。若有虚假，将取消聘用资格。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本人不属于县以上人社部门认定有考试违纪行为且在停考期内人员。</w:t>
            </w:r>
          </w:p>
          <w:p>
            <w:pPr>
              <w:widowControl/>
              <w:spacing w:line="400" w:lineRule="exact"/>
              <w:ind w:left="640" w:leftChars="200" w:firstLine="4725" w:firstLineChars="2250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报考人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（签名）：</w:t>
            </w:r>
          </w:p>
          <w:p>
            <w:pPr>
              <w:widowControl/>
              <w:ind w:firstLine="6293" w:firstLineChars="2997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5418" w:firstLineChars="2580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审查人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（签字）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ind w:firstLine="6300" w:firstLineChars="3000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257A6"/>
    <w:multiLevelType w:val="multilevel"/>
    <w:tmpl w:val="17A257A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37086"/>
    <w:rsid w:val="384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2022-04-27T03:33:00Z</dcterms:created>
  <dc:creator>李昂</dc:creator>
  <cp:lastModifiedBy>李昂</cp:lastModifiedBy>
  <dcterms:modified xsi:type="dcterms:W3CDTF">2022-04-27T03:33:44Z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39DB372192AC4739BB81834891169305</vt:lpwstr>
  </property>
</Properties>
</file>