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/>
          <w:b/>
          <w:bCs/>
          <w:sz w:val="44"/>
          <w:szCs w:val="44"/>
        </w:rPr>
        <w:t>年安徽省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普通高等学校优秀</w:t>
      </w:r>
      <w:r>
        <w:rPr>
          <w:rFonts w:hint="eastAsia" w:ascii="宋体" w:hAnsi="宋体"/>
          <w:b/>
          <w:bCs/>
          <w:sz w:val="44"/>
          <w:szCs w:val="44"/>
        </w:rPr>
        <w:t>毕业研究生各培养单位推荐限额一览表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6"/>
        <w:gridCol w:w="3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20"/>
              </w:rPr>
              <w:t>培养单位名称</w:t>
            </w:r>
          </w:p>
        </w:tc>
        <w:tc>
          <w:tcPr>
            <w:tcW w:w="304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20"/>
              </w:rPr>
              <w:t>限额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3" w:colFirst="1" w:colLast="1"/>
            <w:bookmarkStart w:id="1" w:name="OLE_LINK4" w:colFirst="1" w:colLast="1"/>
            <w:bookmarkStart w:id="2" w:name="OLE_LINK5" w:colFirst="1" w:colLast="1"/>
            <w:bookmarkStart w:id="3" w:name="OLE_LINK2" w:colFirst="1" w:colLast="3"/>
            <w:bookmarkStart w:id="4" w:name="_Hlk161200584"/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马克思主义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经济管理学院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音乐学院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美术学院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历史学院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教育科学学院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新闻与传播学院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数学与统计学院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计算机与信息学院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物理与电子信息学院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化学与材料科学学院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地理与旅游学院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生命科学学院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5" w:name="_GoBack"/>
            <w:r>
              <w:rPr>
                <w:rFonts w:hint="eastAsia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bookmarkEnd w:id="5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生态与环境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41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共  计</w:t>
            </w:r>
          </w:p>
        </w:tc>
        <w:tc>
          <w:tcPr>
            <w:tcW w:w="304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en-US" w:eastAsia="zh-CN"/>
              </w:rPr>
              <w:t>81</w:t>
            </w:r>
          </w:p>
        </w:tc>
      </w:tr>
      <w:bookmarkEnd w:id="0"/>
      <w:bookmarkEnd w:id="1"/>
      <w:bookmarkEnd w:id="2"/>
      <w:bookmarkEnd w:id="3"/>
      <w:bookmarkEnd w:id="4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B2B73"/>
    <w:rsid w:val="069E6F0E"/>
    <w:rsid w:val="268E38B9"/>
    <w:rsid w:val="27B436A9"/>
    <w:rsid w:val="4BA30E0F"/>
    <w:rsid w:val="5F9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cs="Cambria"/>
      <w:b/>
      <w:bCs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2022-03-02T08:05:00Z</dcterms:created>
  <dc:creator>李昂</dc:creator>
  <cp:lastModifiedBy>李昂</cp:lastModifiedBy>
  <dcterms:modified xsi:type="dcterms:W3CDTF">2022-03-24T02:54:34Z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EEB8290532F24192AAD9AC1B9452EF6B</vt:lpwstr>
  </property>
</Properties>
</file>